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5623" w:rsidRDefault="00AA5623">
      <w:bookmarkStart w:id="0" w:name="_GoBack"/>
      <w:bookmarkEnd w:id="0"/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A5623" w:rsidRDefault="00AA5623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A5623" w:rsidRDefault="00AA5623"/>
    <w:p w:rsidR="00AA5623" w:rsidRDefault="00AA5623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AA5623" w:rsidRDefault="00AA5623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91"/>
        <w:gridCol w:w="1752"/>
        <w:gridCol w:w="4792"/>
        <w:gridCol w:w="973"/>
      </w:tblGrid>
      <w:tr w:rsidR="003111EE" w:rsidTr="00AA5623">
        <w:trPr>
          <w:trHeight w:hRule="exact" w:val="416"/>
        </w:trPr>
        <w:tc>
          <w:tcPr>
            <w:tcW w:w="450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МПОП-18.plx</w:t>
            </w:r>
          </w:p>
        </w:tc>
        <w:tc>
          <w:tcPr>
            <w:tcW w:w="4792" w:type="dxa"/>
          </w:tcPr>
          <w:p w:rsidR="003111EE" w:rsidRDefault="003111EE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111EE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дисциплины: создание условий для формирования у обучающихся системы знаний, выработки способности по проектированию учебных событий.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111EE" w:rsidRPr="00D424FC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способствовать формированию у студентов научных знаний в области событийного моделирования в образовательном пространстве организации;</w:t>
            </w:r>
          </w:p>
        </w:tc>
      </w:tr>
      <w:tr w:rsidR="003111EE" w:rsidRPr="00D424FC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теоретико-методологических знаний в реализации событийного подхода;</w:t>
            </w:r>
          </w:p>
        </w:tc>
      </w:tr>
      <w:tr w:rsidR="003111EE" w:rsidRPr="00D424FC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студентов навыков и умений реализации учебного события;</w:t>
            </w:r>
          </w:p>
        </w:tc>
      </w:tr>
      <w:tr w:rsidR="003111EE" w:rsidRPr="00D424FC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развитию у студентов навыков анализа образовательного пространства с позиции его устойчивых критериев как поля проектирования учебного события;</w:t>
            </w:r>
          </w:p>
        </w:tc>
      </w:tr>
      <w:tr w:rsidR="003111EE" w:rsidRPr="00D424FC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студентов навыков и умений проектировать учебное событие как ключевое звено индивидуального образовательного маршрута;</w:t>
            </w:r>
          </w:p>
        </w:tc>
      </w:tr>
      <w:tr w:rsidR="003111EE" w:rsidRPr="00D424FC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студентов знаний, умений и навыков реализации экспертизы учебного события.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77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 w:rsidRPr="00D424FC" w:rsidTr="00AA56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111EE" w:rsidTr="00AA5623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К.М.04.ДВ.03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111EE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3111EE" w:rsidRPr="00D424FC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теории обучения и воспитания</w:t>
            </w:r>
          </w:p>
        </w:tc>
      </w:tr>
      <w:tr w:rsidR="003111EE" w:rsidRPr="00D424FC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политика в области образования</w:t>
            </w:r>
          </w:p>
        </w:tc>
      </w:tr>
      <w:tr w:rsidR="003111EE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3111EE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пространства</w:t>
            </w:r>
            <w:proofErr w:type="spellEnd"/>
          </w:p>
        </w:tc>
      </w:tr>
      <w:tr w:rsidR="003111EE" w:rsidRPr="00D424FC" w:rsidTr="00AA56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теории обучения и воспитания</w:t>
            </w:r>
          </w:p>
        </w:tc>
      </w:tr>
      <w:tr w:rsidR="003111EE" w:rsidRPr="00D424FC" w:rsidTr="00AA5623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111EE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3111EE" w:rsidRPr="00D424FC" w:rsidTr="00AA56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77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752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4792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 w:rsidRPr="00D424FC" w:rsidTr="00AA562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111EE" w:rsidRPr="00D424FC" w:rsidTr="00AA5623">
        <w:trPr>
          <w:trHeight w:hRule="exact" w:val="75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способностью проектировать формы и методы контроля качества образования, различные виды контрольно- измерительных материалов, в том числе с использованием информационных технологий и с учетом отечественного и зарубежного опыта</w:t>
            </w:r>
          </w:p>
        </w:tc>
      </w:tr>
      <w:tr w:rsidR="003111EE" w:rsidTr="00AA56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11EE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экспертной оценки образовательного события;</w:t>
            </w:r>
          </w:p>
        </w:tc>
      </w:tr>
      <w:tr w:rsidR="003111EE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экспертизы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111EE" w:rsidTr="00AA56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экспертно-диагностическое сопровождение организации учебного события;</w:t>
            </w:r>
          </w:p>
        </w:tc>
      </w:tr>
      <w:tr w:rsidR="003111EE" w:rsidRPr="00D424FC" w:rsidTr="00AA562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критериально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-оценочный аппарат в основе экспертного сопровождения организации учебного события;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систематизировать критерии оценки качества учебного события;</w:t>
            </w:r>
          </w:p>
        </w:tc>
      </w:tr>
      <w:tr w:rsidR="003111EE" w:rsidTr="00AA562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реализации экспертно-диагностического сопровождения организации учебного события;</w:t>
            </w:r>
          </w:p>
        </w:tc>
      </w:tr>
      <w:tr w:rsidR="003111EE" w:rsidRPr="00D424FC" w:rsidTr="00AA5623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применения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критериально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-оценочного аппарата в основе экспертного сопровождения организации учебного события;</w:t>
            </w:r>
          </w:p>
        </w:tc>
      </w:tr>
      <w:tr w:rsidR="003111EE" w:rsidRPr="00D424FC" w:rsidTr="00AA5623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способностью 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систематизации критериев оценки качества учебного события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111EE" w:rsidRPr="00D424FC" w:rsidTr="00AA5623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111EE" w:rsidTr="00AA562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11EE" w:rsidRPr="00D424FC" w:rsidTr="00AA5623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особенности проектирования учебного события в образовательной организации;</w:t>
            </w:r>
          </w:p>
        </w:tc>
      </w:tr>
      <w:tr w:rsidR="003111EE" w:rsidRPr="00D424FC" w:rsidTr="00AA56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методологию событийного подхода в образовательной деятельности.</w:t>
            </w:r>
          </w:p>
        </w:tc>
      </w:tr>
      <w:tr w:rsidR="003111EE" w:rsidTr="00AA562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111EE" w:rsidTr="00AA5623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событие</w:t>
            </w:r>
            <w:proofErr w:type="spellEnd"/>
          </w:p>
        </w:tc>
      </w:tr>
      <w:tr w:rsidR="003111EE" w:rsidTr="00AA5623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3111EE" w:rsidRDefault="00AA56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6"/>
        <w:gridCol w:w="3239"/>
        <w:gridCol w:w="960"/>
        <w:gridCol w:w="693"/>
        <w:gridCol w:w="1112"/>
        <w:gridCol w:w="1264"/>
        <w:gridCol w:w="679"/>
        <w:gridCol w:w="395"/>
        <w:gridCol w:w="978"/>
      </w:tblGrid>
      <w:tr w:rsidR="003111E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3111EE" w:rsidRDefault="003111EE"/>
        </w:tc>
        <w:tc>
          <w:tcPr>
            <w:tcW w:w="710" w:type="dxa"/>
          </w:tcPr>
          <w:p w:rsidR="003111EE" w:rsidRDefault="003111EE"/>
        </w:tc>
        <w:tc>
          <w:tcPr>
            <w:tcW w:w="1135" w:type="dxa"/>
          </w:tcPr>
          <w:p w:rsidR="003111EE" w:rsidRDefault="003111EE"/>
        </w:tc>
        <w:tc>
          <w:tcPr>
            <w:tcW w:w="1277" w:type="dxa"/>
          </w:tcPr>
          <w:p w:rsidR="003111EE" w:rsidRDefault="003111EE"/>
        </w:tc>
        <w:tc>
          <w:tcPr>
            <w:tcW w:w="710" w:type="dxa"/>
          </w:tcPr>
          <w:p w:rsidR="003111EE" w:rsidRDefault="003111EE"/>
        </w:tc>
        <w:tc>
          <w:tcPr>
            <w:tcW w:w="426" w:type="dxa"/>
          </w:tcPr>
          <w:p w:rsidR="003111EE" w:rsidRDefault="003111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111EE" w:rsidRPr="00D424F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моделировании и реализации учебных событий обучающихся разновозрастных категорий в условиях образовательной организации.</w:t>
            </w:r>
          </w:p>
        </w:tc>
      </w:tr>
      <w:tr w:rsidR="003111EE" w:rsidRPr="00D424FC">
        <w:trPr>
          <w:trHeight w:hRule="exact" w:val="277"/>
        </w:trPr>
        <w:tc>
          <w:tcPr>
            <w:tcW w:w="766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 w:rsidRPr="00D424F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111E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111EE" w:rsidRPr="00D424F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Основы проектирования образовательного события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Событийный подход в организации образовательной деятельности. /</w:t>
            </w:r>
            <w:proofErr w:type="spellStart"/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Событийный подход в организации образовательной деятельности: теория и практика /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признаки учебного события /</w:t>
            </w:r>
            <w:proofErr w:type="spellStart"/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и признаки учебного события /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моделирования учебного события /</w:t>
            </w:r>
            <w:proofErr w:type="spellStart"/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моделирования учебного события /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Презентация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 Л3.2</w:t>
            </w:r>
          </w:p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</w:tr>
      <w:tr w:rsidR="003111EE">
        <w:trPr>
          <w:trHeight w:hRule="exact" w:val="277"/>
        </w:trPr>
        <w:tc>
          <w:tcPr>
            <w:tcW w:w="766" w:type="dxa"/>
          </w:tcPr>
          <w:p w:rsidR="003111EE" w:rsidRDefault="003111EE"/>
        </w:tc>
        <w:tc>
          <w:tcPr>
            <w:tcW w:w="228" w:type="dxa"/>
          </w:tcPr>
          <w:p w:rsidR="003111EE" w:rsidRDefault="003111EE"/>
        </w:tc>
        <w:tc>
          <w:tcPr>
            <w:tcW w:w="3687" w:type="dxa"/>
          </w:tcPr>
          <w:p w:rsidR="003111EE" w:rsidRDefault="003111EE"/>
        </w:tc>
        <w:tc>
          <w:tcPr>
            <w:tcW w:w="851" w:type="dxa"/>
          </w:tcPr>
          <w:p w:rsidR="003111EE" w:rsidRDefault="003111EE"/>
        </w:tc>
        <w:tc>
          <w:tcPr>
            <w:tcW w:w="710" w:type="dxa"/>
          </w:tcPr>
          <w:p w:rsidR="003111EE" w:rsidRDefault="003111EE"/>
        </w:tc>
        <w:tc>
          <w:tcPr>
            <w:tcW w:w="1135" w:type="dxa"/>
          </w:tcPr>
          <w:p w:rsidR="003111EE" w:rsidRDefault="003111EE"/>
        </w:tc>
        <w:tc>
          <w:tcPr>
            <w:tcW w:w="1277" w:type="dxa"/>
          </w:tcPr>
          <w:p w:rsidR="003111EE" w:rsidRDefault="003111EE"/>
        </w:tc>
        <w:tc>
          <w:tcPr>
            <w:tcW w:w="710" w:type="dxa"/>
          </w:tcPr>
          <w:p w:rsidR="003111EE" w:rsidRDefault="003111EE"/>
        </w:tc>
        <w:tc>
          <w:tcPr>
            <w:tcW w:w="426" w:type="dxa"/>
          </w:tcPr>
          <w:p w:rsidR="003111EE" w:rsidRDefault="003111EE"/>
        </w:tc>
        <w:tc>
          <w:tcPr>
            <w:tcW w:w="993" w:type="dxa"/>
          </w:tcPr>
          <w:p w:rsidR="003111EE" w:rsidRDefault="003111EE"/>
        </w:tc>
      </w:tr>
      <w:tr w:rsidR="003111EE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111E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111EE">
        <w:trPr>
          <w:trHeight w:hRule="exact" w:val="4433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Событийный  подход: теоретико-методологический аспект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Принципы событийного подхода в образовании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Философские основы событийного подхода  в образовании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Аксиологические основы событийного подхода  в образовании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Методологические основы событийного подхода в воспитании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Педагогическое проектирование как механизм развития современного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Объект и принципы педагогического проектирования.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Технология проектирования: типы работ и основные шаги проектной деятельности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Феномен "события" в системе гуманитарного знания.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учебного события.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Учебное событие в педагогических исследованиях.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Типология учебных событий.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Формы учебных событий.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Признаки образовательного события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и виды воспитательных событий.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Основы реализации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экспетной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учебного события.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Технологии проектирования событийной карты учебной дисциплины</w:t>
            </w:r>
          </w:p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111E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3111EE" w:rsidRDefault="00AA56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7"/>
        <w:gridCol w:w="1865"/>
        <w:gridCol w:w="3091"/>
        <w:gridCol w:w="1675"/>
        <w:gridCol w:w="988"/>
      </w:tblGrid>
      <w:tr w:rsidR="003111EE" w:rsidTr="00110C25">
        <w:trPr>
          <w:trHeight w:hRule="exact" w:val="416"/>
        </w:trPr>
        <w:tc>
          <w:tcPr>
            <w:tcW w:w="452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91" w:type="dxa"/>
          </w:tcPr>
          <w:p w:rsidR="003111EE" w:rsidRDefault="003111EE"/>
        </w:tc>
        <w:tc>
          <w:tcPr>
            <w:tcW w:w="1675" w:type="dxa"/>
          </w:tcPr>
          <w:p w:rsidR="003111EE" w:rsidRDefault="003111EE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111EE" w:rsidRPr="00D424FC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содержится в Приложении 1</w:t>
            </w:r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768" w:type="dxa"/>
          </w:tcPr>
          <w:p w:rsidR="003111EE" w:rsidRDefault="003111EE"/>
        </w:tc>
        <w:tc>
          <w:tcPr>
            <w:tcW w:w="1887" w:type="dxa"/>
          </w:tcPr>
          <w:p w:rsidR="003111EE" w:rsidRDefault="003111EE"/>
        </w:tc>
        <w:tc>
          <w:tcPr>
            <w:tcW w:w="1865" w:type="dxa"/>
          </w:tcPr>
          <w:p w:rsidR="003111EE" w:rsidRDefault="003111EE"/>
        </w:tc>
        <w:tc>
          <w:tcPr>
            <w:tcW w:w="3091" w:type="dxa"/>
          </w:tcPr>
          <w:p w:rsidR="003111EE" w:rsidRDefault="003111EE"/>
        </w:tc>
        <w:tc>
          <w:tcPr>
            <w:tcW w:w="1675" w:type="dxa"/>
          </w:tcPr>
          <w:p w:rsidR="003111EE" w:rsidRDefault="003111EE"/>
        </w:tc>
        <w:tc>
          <w:tcPr>
            <w:tcW w:w="988" w:type="dxa"/>
          </w:tcPr>
          <w:p w:rsidR="003111EE" w:rsidRDefault="003111EE"/>
        </w:tc>
      </w:tr>
      <w:tr w:rsidR="003111EE" w:rsidRPr="00D424FC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11EE" w:rsidRPr="00D424FC" w:rsidTr="00110C25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Педагогическое сопровождение студента на индивидуальном образовательном маршруте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внеучебной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деятельности: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E75926" w:rsidTr="00D424FC">
        <w:trPr>
          <w:trHeight w:hRule="exact" w:val="655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Default="00E759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Аксенов С.И., </w:t>
            </w:r>
            <w:proofErr w:type="spell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Арифулина</w:t>
            </w:r>
            <w:proofErr w:type="spellEnd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Р.У.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Педагогика: </w:t>
            </w:r>
            <w:proofErr w:type="spell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</w:t>
            </w:r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НГПУ, 2014</w:t>
            </w:r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11EE" w:rsidTr="00E75926">
        <w:trPr>
          <w:trHeight w:hRule="exact" w:val="86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Попков В. А.,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Коржуев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=482864</w:t>
            </w:r>
          </w:p>
        </w:tc>
      </w:tr>
      <w:tr w:rsidR="00E75926" w:rsidTr="00110C25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E75926" w:rsidRDefault="00E759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педагогика: учебное пособие</w:t>
            </w:r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СКФУ, 2017, http://biblioclub.ru/index.php? </w:t>
            </w:r>
            <w:proofErr w:type="spellStart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page</w:t>
            </w:r>
            <w:proofErr w:type="spellEnd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book&amp;id</w:t>
            </w:r>
            <w:proofErr w:type="spellEnd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=467129</w:t>
            </w:r>
          </w:p>
        </w:tc>
      </w:tr>
      <w:tr w:rsidR="00E75926" w:rsidRPr="00D424FC" w:rsidTr="00110C25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E75926" w:rsidRDefault="00E759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Усманов В. В., </w:t>
            </w:r>
            <w:proofErr w:type="spellStart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Слесарев</w:t>
            </w:r>
            <w:proofErr w:type="spellEnd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В., Марусева И. В.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педагогика: учебное пособие</w:t>
            </w:r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F21563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2017, 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http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biblioclub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ru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index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php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proofErr w:type="spellStart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page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proofErr w:type="spellStart"/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book</w:t>
            </w:r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215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id</w:t>
            </w:r>
            <w:proofErr w:type="spellEnd"/>
            <w:r w:rsidRPr="00773D2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=474292</w:t>
            </w:r>
          </w:p>
        </w:tc>
      </w:tr>
      <w:tr w:rsidR="00E75926" w:rsidTr="00110C25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E75926" w:rsidRDefault="00E75926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Кочетова</w:t>
            </w:r>
            <w:proofErr w:type="spellEnd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Курбатова А.С.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педагогика: теория и практика: </w:t>
            </w:r>
            <w:proofErr w:type="spell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75926" w:rsidRPr="0055588A" w:rsidRDefault="00E75926" w:rsidP="007A5A2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5558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НГПУ, 2014</w:t>
            </w:r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3111EE"/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111EE" w:rsidTr="00110C25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4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Навигатор по созданию индивидуального образовательного маршрута формирования духовно-нравственных ценностей студентов: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6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2013</w:t>
            </w:r>
          </w:p>
        </w:tc>
      </w:tr>
      <w:tr w:rsidR="003111EE" w:rsidRPr="00D424FC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111EE" w:rsidTr="00110C25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Событийный подход в организации учебных и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внеучебных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форм деятельности как условие взаимодействия («встреч») детей разных возрастов.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</w:t>
            </w:r>
            <w:proofErr w:type="spellEnd"/>
          </w:p>
        </w:tc>
      </w:tr>
      <w:tr w:rsidR="003111EE" w:rsidTr="00110C25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﻿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ФИЛОСОФИЯ. ПСИХОЛОГИЯ. ПЕДАГОГИКА 2009.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2 УДК 373.1.02(045) Г.Е. Соловьёв СОБЫТИЙНЫЙ ПОДХОД В ВОСПИТАНИИ ШКОЛЬНИКОВ.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формат</w:t>
            </w:r>
            <w:proofErr w:type="spellEnd"/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111EE" w:rsidTr="00110C25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111EE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111EE" w:rsidRPr="00D424FC" w:rsidTr="00110C25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3111EE" w:rsidRPr="00D424FC" w:rsidTr="00110C25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111EE" w:rsidRPr="00D424FC" w:rsidTr="00110C25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111EE" w:rsidRPr="00D424FC" w:rsidTr="00110C25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spinform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Базы данных по законодательству Российской Федерации</w:t>
            </w:r>
          </w:p>
        </w:tc>
      </w:tr>
      <w:tr w:rsidR="003111EE" w:rsidRPr="00D424FC" w:rsidTr="00110C25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3111EE" w:rsidRPr="00D424FC" w:rsidTr="00110C25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 Плюс</w:t>
            </w:r>
          </w:p>
        </w:tc>
      </w:tr>
      <w:tr w:rsidR="003111EE" w:rsidRPr="00D424FC" w:rsidTr="00110C25">
        <w:trPr>
          <w:trHeight w:hRule="exact" w:val="277"/>
        </w:trPr>
        <w:tc>
          <w:tcPr>
            <w:tcW w:w="768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86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309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67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 w:rsidRPr="00D424FC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111EE" w:rsidRPr="00D424FC" w:rsidTr="00110C25">
        <w:trPr>
          <w:trHeight w:hRule="exact" w:val="72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110C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111EE" w:rsidRPr="00D424FC" w:rsidTr="001B04E6">
        <w:trPr>
          <w:trHeight w:hRule="exact" w:val="94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110C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10C2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3111EE" w:rsidRPr="00D424FC" w:rsidTr="00110C25">
        <w:trPr>
          <w:trHeight w:hRule="exact" w:val="277"/>
        </w:trPr>
        <w:tc>
          <w:tcPr>
            <w:tcW w:w="768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887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86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3091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1675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3111EE" w:rsidRPr="00AA5623" w:rsidRDefault="003111EE">
            <w:pPr>
              <w:rPr>
                <w:lang w:val="ru-RU"/>
              </w:rPr>
            </w:pPr>
          </w:p>
        </w:tc>
      </w:tr>
      <w:tr w:rsidR="003111EE" w:rsidRPr="00D424FC" w:rsidTr="00110C2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A56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111EE" w:rsidRPr="00D424FC" w:rsidTr="00110C25">
        <w:trPr>
          <w:trHeight w:hRule="exact" w:val="26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3111EE" w:rsidRPr="00AA5623" w:rsidRDefault="00AA5623">
      <w:pPr>
        <w:rPr>
          <w:sz w:val="0"/>
          <w:szCs w:val="0"/>
          <w:lang w:val="ru-RU"/>
        </w:rPr>
      </w:pPr>
      <w:r w:rsidRPr="00AA56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9"/>
        <w:gridCol w:w="4750"/>
        <w:gridCol w:w="985"/>
      </w:tblGrid>
      <w:tr w:rsidR="003111E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3111EE" w:rsidRDefault="003111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11EE" w:rsidRDefault="00AA56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111EE" w:rsidRPr="00D424FC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11EE" w:rsidRPr="00AA5623" w:rsidRDefault="003111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3111EE" w:rsidRPr="00AA5623" w:rsidRDefault="00AA56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56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3111EE" w:rsidRPr="00AA5623" w:rsidRDefault="003111EE">
      <w:pPr>
        <w:rPr>
          <w:lang w:val="ru-RU"/>
        </w:rPr>
      </w:pPr>
    </w:p>
    <w:sectPr w:rsidR="003111EE" w:rsidRPr="00AA5623" w:rsidSect="003111E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0C25"/>
    <w:rsid w:val="0016692D"/>
    <w:rsid w:val="001B04E6"/>
    <w:rsid w:val="001F0BC7"/>
    <w:rsid w:val="003111EE"/>
    <w:rsid w:val="00AA5623"/>
    <w:rsid w:val="00D31453"/>
    <w:rsid w:val="00D424FC"/>
    <w:rsid w:val="00E209E2"/>
    <w:rsid w:val="00E759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111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122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7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1336</Words>
  <Characters>7621</Characters>
  <Application>Microsoft Office Word</Application>
  <DocSecurity>0</DocSecurity>
  <Lines>63</Lines>
  <Paragraphs>17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8940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МПОП-18_plx_Учебное событие_</dc:title>
  <dc:creator>FastReport.NET</dc:creator>
  <cp:lastModifiedBy>user</cp:lastModifiedBy>
  <cp:revision>6</cp:revision>
  <dcterms:created xsi:type="dcterms:W3CDTF">2019-05-28T18:58:00Z</dcterms:created>
  <dcterms:modified xsi:type="dcterms:W3CDTF">2019-08-30T09:17:00Z</dcterms:modified>
</cp:coreProperties>
</file>